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0220" w14:textId="77777777" w:rsidR="000357BB" w:rsidRPr="000357BB" w:rsidRDefault="000357BB" w:rsidP="000357BB">
      <w:pPr>
        <w:spacing w:after="0" w:line="360" w:lineRule="auto"/>
        <w:jc w:val="both"/>
        <w:rPr>
          <w:rFonts w:ascii="Times New Roman" w:eastAsia="Times New Roman" w:hAnsi="Times New Roman" w:cs="Times New Roman"/>
          <w:color w:val="00B0F0"/>
          <w:sz w:val="24"/>
          <w:szCs w:val="24"/>
        </w:rPr>
      </w:pPr>
      <w:r w:rsidRPr="000357BB">
        <w:rPr>
          <w:rFonts w:ascii="Times New Roman" w:hAnsi="Times New Roman" w:cs="Times New Roman"/>
          <w:color w:val="00B0F0"/>
          <w:sz w:val="24"/>
          <w:szCs w:val="24"/>
          <w:lang w:val="en-US"/>
        </w:rPr>
        <w:t xml:space="preserve">2.6.2 </w:t>
      </w:r>
      <w:r w:rsidRPr="000357BB">
        <w:rPr>
          <w:rFonts w:ascii="Times New Roman" w:eastAsia="Times New Roman" w:hAnsi="Times New Roman" w:cs="Times New Roman"/>
          <w:color w:val="00B0F0"/>
          <w:sz w:val="24"/>
          <w:szCs w:val="24"/>
        </w:rPr>
        <w:t>Attainment of program outcomes and course outcomes are evaluated by the institution</w:t>
      </w:r>
    </w:p>
    <w:p w14:paraId="7C454E4D" w14:textId="77777777" w:rsidR="000357BB" w:rsidRPr="000357BB" w:rsidRDefault="000357BB" w:rsidP="000357BB">
      <w:pPr>
        <w:spacing w:after="0" w:line="360" w:lineRule="auto"/>
        <w:jc w:val="both"/>
        <w:rPr>
          <w:rFonts w:ascii="Times New Roman" w:eastAsia="Times New Roman" w:hAnsi="Times New Roman" w:cs="Times New Roman"/>
          <w:color w:val="00B0F0"/>
          <w:sz w:val="24"/>
          <w:szCs w:val="24"/>
        </w:rPr>
      </w:pPr>
      <w:r w:rsidRPr="000357BB">
        <w:rPr>
          <w:rFonts w:ascii="Times New Roman" w:eastAsia="Times New Roman" w:hAnsi="Times New Roman" w:cs="Times New Roman"/>
          <w:color w:val="00B0F0"/>
          <w:sz w:val="24"/>
          <w:szCs w:val="24"/>
        </w:rPr>
        <w:t xml:space="preserve">Describe the method of measuring attainment of POs , PSOs and COs in not more than 500 words and the level of attainment of POs , PSOs and </w:t>
      </w:r>
      <w:proofErr w:type="spellStart"/>
      <w:r w:rsidRPr="000357BB">
        <w:rPr>
          <w:rFonts w:ascii="Times New Roman" w:eastAsia="Times New Roman" w:hAnsi="Times New Roman" w:cs="Times New Roman"/>
          <w:color w:val="00B0F0"/>
          <w:sz w:val="24"/>
          <w:szCs w:val="24"/>
        </w:rPr>
        <w:t>COs.</w:t>
      </w:r>
      <w:proofErr w:type="spellEnd"/>
    </w:p>
    <w:p w14:paraId="5125E23D" w14:textId="77777777" w:rsidR="000357BB" w:rsidRDefault="000357BB" w:rsidP="000357BB">
      <w:pPr>
        <w:spacing w:after="0" w:line="360" w:lineRule="auto"/>
        <w:jc w:val="both"/>
        <w:rPr>
          <w:rFonts w:ascii="Times New Roman" w:eastAsia="Times New Roman" w:hAnsi="Times New Roman" w:cs="Times New Roman"/>
          <w:b/>
          <w:color w:val="0070C0"/>
          <w:sz w:val="24"/>
          <w:szCs w:val="24"/>
        </w:rPr>
      </w:pPr>
    </w:p>
    <w:p w14:paraId="356530CD"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enhance teaching learning process, the college took initiative to implement the Outcome Based Education (OBE) frame work. Every department has prepared a Mission Statement and LOCF Document which has become the guiding principles for mapping COs and </w:t>
      </w:r>
      <w:proofErr w:type="spellStart"/>
      <w:r>
        <w:rPr>
          <w:rFonts w:ascii="Times New Roman" w:eastAsia="Times New Roman" w:hAnsi="Times New Roman" w:cs="Times New Roman"/>
          <w:sz w:val="24"/>
          <w:szCs w:val="24"/>
        </w:rPr>
        <w:t>POs.</w:t>
      </w:r>
      <w:proofErr w:type="spellEnd"/>
      <w:r>
        <w:rPr>
          <w:rFonts w:ascii="Times New Roman" w:eastAsia="Times New Roman" w:hAnsi="Times New Roman" w:cs="Times New Roman"/>
          <w:sz w:val="24"/>
          <w:szCs w:val="24"/>
        </w:rPr>
        <w:t xml:space="preserve"> This is a unique way in which the College has managed in trying to implement its mission among all the stakeholder of education associated with the Institution, the State, the Nation and Global Citizens at large. The College has organized various training sessions for all Faculty members by renowned resource persons. OBE is being implemented in a phased manner. The college has finalized the Programme Outcomes, Programme Specific Outcomes for various programmes offered by the College. </w:t>
      </w:r>
    </w:p>
    <w:p w14:paraId="060DFEDE" w14:textId="77777777" w:rsidR="000357BB" w:rsidRDefault="000357BB" w:rsidP="000357BB">
      <w:pPr>
        <w:spacing w:after="0" w:line="360" w:lineRule="auto"/>
        <w:jc w:val="both"/>
        <w:rPr>
          <w:rFonts w:ascii="Times New Roman" w:eastAsia="Times New Roman" w:hAnsi="Times New Roman" w:cs="Times New Roman"/>
          <w:sz w:val="24"/>
          <w:szCs w:val="24"/>
        </w:rPr>
      </w:pPr>
    </w:p>
    <w:p w14:paraId="61F74EAE"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Outcomes are central to the course’s curriculum. They provide an understanding to students and faculty; about what students will achieve through each course and how their learning will be quantified. It assists Faculty in creating a visual map of a programme. It is also used to explore how students are meeting course outcomes. This exercise is centralized on student learning. </w:t>
      </w:r>
    </w:p>
    <w:p w14:paraId="679266B7" w14:textId="77777777" w:rsidR="000357BB" w:rsidRDefault="000357BB" w:rsidP="000357BB">
      <w:pPr>
        <w:spacing w:after="0" w:line="360" w:lineRule="auto"/>
        <w:jc w:val="both"/>
        <w:rPr>
          <w:rFonts w:ascii="Times New Roman" w:eastAsia="Times New Roman" w:hAnsi="Times New Roman" w:cs="Times New Roman"/>
          <w:sz w:val="24"/>
          <w:szCs w:val="24"/>
        </w:rPr>
      </w:pPr>
    </w:p>
    <w:p w14:paraId="767B5DD5"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assessment process uses direct measures to measure the attainment of each outcome. The examples of such measures are given below:</w:t>
      </w:r>
    </w:p>
    <w:p w14:paraId="75CBAF09"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 Measures</w:t>
      </w:r>
    </w:p>
    <w:p w14:paraId="2206D373"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 Assignments</w:t>
      </w:r>
    </w:p>
    <w:p w14:paraId="7AEA9AE5"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Projects</w:t>
      </w:r>
    </w:p>
    <w:p w14:paraId="15454545"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Examinations.</w:t>
      </w:r>
    </w:p>
    <w:p w14:paraId="1D7F2822"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In-direct measures:</w:t>
      </w:r>
    </w:p>
    <w:p w14:paraId="32335F71"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assess each course, we use CLOs defined for that course. For example, in Course A, we defined four CLO’s (LO1 to LO4) that need to be met to successfully achieve that outcome at a minimum target performance level for a course. In each course, we assess the level of achievement of each course outcome. The data are then combined to </w:t>
      </w:r>
      <w:proofErr w:type="spellStart"/>
      <w:r>
        <w:rPr>
          <w:rFonts w:ascii="Times New Roman" w:eastAsia="Times New Roman" w:hAnsi="Times New Roman" w:cs="Times New Roman"/>
          <w:sz w:val="24"/>
          <w:szCs w:val="24"/>
        </w:rPr>
        <w:t>analyze</w:t>
      </w:r>
      <w:proofErr w:type="spellEnd"/>
      <w:r>
        <w:rPr>
          <w:rFonts w:ascii="Times New Roman" w:eastAsia="Times New Roman" w:hAnsi="Times New Roman" w:cs="Times New Roman"/>
          <w:sz w:val="24"/>
          <w:szCs w:val="24"/>
        </w:rPr>
        <w:t xml:space="preserve"> and evaluate the program level achievement of each program outcome. If any student outcomes are not met, action is taken for improvement.</w:t>
      </w:r>
    </w:p>
    <w:p w14:paraId="77E149A4" w14:textId="77777777" w:rsidR="000357BB" w:rsidRDefault="000357BB" w:rsidP="000357BB">
      <w:pPr>
        <w:spacing w:after="0" w:line="360" w:lineRule="auto"/>
        <w:jc w:val="both"/>
        <w:rPr>
          <w:rFonts w:ascii="Times New Roman" w:eastAsia="Times New Roman" w:hAnsi="Times New Roman" w:cs="Times New Roman"/>
          <w:sz w:val="24"/>
          <w:szCs w:val="24"/>
        </w:rPr>
      </w:pPr>
    </w:p>
    <w:p w14:paraId="18D2FF62"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calculate CLO attainment, the following process was used:</w:t>
      </w:r>
    </w:p>
    <w:p w14:paraId="719C0E2B"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What is the CLO mapping to a question?</w:t>
      </w:r>
    </w:p>
    <w:p w14:paraId="0AD870F9"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What is the class strength?</w:t>
      </w:r>
    </w:p>
    <w:p w14:paraId="2C72C2EC"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What are the total Marks of the questions mapped to a particular CLO?</w:t>
      </w:r>
    </w:p>
    <w:p w14:paraId="49AC8FA1"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What is the CLO threshold? – 60% or 6 marks out of 10 marks 5.</w:t>
      </w:r>
    </w:p>
    <w:p w14:paraId="7C0F00A8"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What are the total marks scored by students for each CLO?</w:t>
      </w:r>
    </w:p>
    <w:p w14:paraId="66991FD2"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Steps have been used:</w:t>
      </w:r>
    </w:p>
    <w:p w14:paraId="1B669F9F"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Step 1: Map the Course outcomes to the questions mentioned in the Continuous Assessment/ Semester End Examination Question Paper.</w:t>
      </w:r>
    </w:p>
    <w:p w14:paraId="4B06528E"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Step 2: Calculate the total marks scored by the student in the Continuous assessment/Semester End Examination with respect to Course Outcome.</w:t>
      </w:r>
    </w:p>
    <w:p w14:paraId="4C99E97A"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Step 3: Finalizing the Threshold for Each Course Outcome.</w:t>
      </w:r>
    </w:p>
    <w:p w14:paraId="479EC9A2"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Each Course Outcome can have a different threshold value.</w:t>
      </w:r>
    </w:p>
    <w:p w14:paraId="31AA1D4D"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Threshold can be decided based on  </w:t>
      </w:r>
    </w:p>
    <w:p w14:paraId="6632D775"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Average percentage scored by the students of the previous batch OR</w:t>
      </w:r>
    </w:p>
    <w:p w14:paraId="47807E18"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Eligibility Criteria of the Programme. </w:t>
      </w:r>
    </w:p>
    <w:p w14:paraId="27722959"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total marks for each CLO and compare it with the threshold assigned for each CLO.</w:t>
      </w:r>
    </w:p>
    <w:p w14:paraId="61A911DF" w14:textId="77777777" w:rsidR="000357BB" w:rsidRDefault="000357BB" w:rsidP="000357BB">
      <w:pPr>
        <w:spacing w:after="0" w:line="360" w:lineRule="auto"/>
        <w:jc w:val="both"/>
        <w:rPr>
          <w:rFonts w:ascii="Times New Roman" w:eastAsia="Times New Roman" w:hAnsi="Times New Roman" w:cs="Times New Roman"/>
          <w:sz w:val="24"/>
          <w:szCs w:val="24"/>
        </w:rPr>
      </w:pPr>
    </w:p>
    <w:p w14:paraId="2E1F9059" w14:textId="77777777" w:rsidR="000357BB" w:rsidRDefault="000357BB" w:rsidP="000357BB">
      <w:pPr>
        <w:spacing w:after="0" w:line="360" w:lineRule="auto"/>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The following is the Procedure adopted for CO Attainment in College:</w:t>
      </w:r>
    </w:p>
    <w:p w14:paraId="0BF1753C"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internal tests (Two Continuous Assessments -CAs and one Semester End Examination-SEE) conducted based on </w:t>
      </w:r>
      <w:proofErr w:type="spellStart"/>
      <w:r>
        <w:rPr>
          <w:rFonts w:ascii="Times New Roman" w:eastAsia="Times New Roman" w:hAnsi="Times New Roman" w:cs="Times New Roman"/>
          <w:sz w:val="24"/>
          <w:szCs w:val="24"/>
        </w:rPr>
        <w:t>COs.</w:t>
      </w:r>
      <w:proofErr w:type="spellEnd"/>
    </w:p>
    <w:p w14:paraId="492B3C8A"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 performance activities consisting of subjective and objective tests/ presentations/ assignments/ multiple choice question quiz/any other activity related to COs conducted.</w:t>
      </w:r>
    </w:p>
    <w:p w14:paraId="1ABE4763"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common format of programmed excel sheet has been prepared and made available to all Faculty. This Excel sheet consists of the following parameters-</w:t>
      </w:r>
    </w:p>
    <w:p w14:paraId="10C55EDC"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wise CO mapping</w:t>
      </w:r>
    </w:p>
    <w:p w14:paraId="7ED4D2BE"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wise marks distribution</w:t>
      </w:r>
    </w:p>
    <w:p w14:paraId="45A5C566"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student wise marks statement</w:t>
      </w:r>
    </w:p>
    <w:p w14:paraId="0392B5FF"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Consolidated mark statement</w:t>
      </w:r>
    </w:p>
    <w:p w14:paraId="2E5CA63E"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Level of attainment</w:t>
      </w:r>
    </w:p>
    <w:p w14:paraId="3362719D"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Action plan</w:t>
      </w:r>
    </w:p>
    <w:p w14:paraId="62AD6CC0"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programmed excel sheet is used for finding the average attainment of </w:t>
      </w:r>
      <w:proofErr w:type="spellStart"/>
      <w:r>
        <w:rPr>
          <w:rFonts w:ascii="Times New Roman" w:eastAsia="Times New Roman" w:hAnsi="Times New Roman" w:cs="Times New Roman"/>
          <w:sz w:val="24"/>
          <w:szCs w:val="24"/>
        </w:rPr>
        <w:t>COs.</w:t>
      </w:r>
      <w:proofErr w:type="spellEnd"/>
    </w:p>
    <w:p w14:paraId="3231DDFD"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the three target levels: Low, Moderate and High attainment </w:t>
      </w:r>
    </w:p>
    <w:p w14:paraId="3E1DFD64"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Level 1 (Low) 0-30% </w:t>
      </w:r>
    </w:p>
    <w:p w14:paraId="1F8EADF0"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Level 2 (Moderate) 31-60% </w:t>
      </w:r>
    </w:p>
    <w:p w14:paraId="3FB3840A"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Level 3 (High) 61% and above</w:t>
      </w:r>
    </w:p>
    <w:p w14:paraId="64DD41C8" w14:textId="77777777" w:rsidR="000357BB" w:rsidRDefault="000357BB" w:rsidP="000357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Attainment level of all course outcomes of a course is displayed in a table format wherein it is then later tallied against the designated target level defined by the institution.</w:t>
      </w:r>
    </w:p>
    <w:p w14:paraId="03CEA037" w14:textId="173180CE" w:rsidR="006F6C3D" w:rsidRPr="000357BB" w:rsidRDefault="006F6C3D" w:rsidP="000357BB">
      <w:pPr>
        <w:jc w:val="both"/>
        <w:rPr>
          <w:lang w:val="en-US"/>
        </w:rPr>
      </w:pPr>
    </w:p>
    <w:sectPr w:rsidR="006F6C3D" w:rsidRPr="00035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C3D2B"/>
    <w:multiLevelType w:val="multilevel"/>
    <w:tmpl w:val="C9DEE1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BB"/>
    <w:rsid w:val="000357BB"/>
    <w:rsid w:val="006F6C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1209"/>
  <w15:chartTrackingRefBased/>
  <w15:docId w15:val="{DB363170-ECC8-4296-9073-81B3537A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BB"/>
    <w:rPr>
      <w:rFonts w:ascii="Calibri" w:eastAsia="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FALLEIRO</dc:creator>
  <cp:keywords/>
  <dc:description/>
  <cp:lastModifiedBy>SAMEENA FALLEIRO</cp:lastModifiedBy>
  <cp:revision>1</cp:revision>
  <dcterms:created xsi:type="dcterms:W3CDTF">2021-05-24T15:00:00Z</dcterms:created>
  <dcterms:modified xsi:type="dcterms:W3CDTF">2021-05-24T15:01:00Z</dcterms:modified>
</cp:coreProperties>
</file>